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2E0" w:rsidRPr="00E142E0" w:rsidRDefault="008E518B" w:rsidP="008E518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Каталог изданий Национальной библиотеки Республики Дагестан им. Расула Гамзатова за 2010-2011 годы:</w:t>
      </w:r>
    </w:p>
    <w:p w:rsidR="00E142E0" w:rsidRPr="00BC0546" w:rsidRDefault="00E142E0" w:rsidP="00E142E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bookmarkStart w:id="0" w:name="AI_13"/>
      <w:bookmarkEnd w:id="0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Абдула </w:t>
      </w:r>
      <w:proofErr w:type="spellStart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>Даганов</w:t>
      </w:r>
      <w:proofErr w:type="spellEnd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 (к 70-летию со дня рождения): </w:t>
      </w:r>
      <w:proofErr w:type="spellStart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>библиогр</w:t>
      </w:r>
      <w:proofErr w:type="spellEnd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. указатель [Электронный ресурс] / </w:t>
      </w:r>
      <w:proofErr w:type="spellStart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>Нац</w:t>
      </w:r>
      <w:proofErr w:type="spellEnd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. б-ка РД им. Р. Гамзатова; сост. П.М. </w:t>
      </w:r>
      <w:proofErr w:type="spellStart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>Асадулаева</w:t>
      </w:r>
      <w:proofErr w:type="spellEnd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. – Махачкала. – 2010. – Режим доступа: </w:t>
      </w:r>
      <w:hyperlink r:id="rId5" w:history="1">
        <w:r w:rsidRPr="00BC0546">
          <w:rPr>
            <w:rFonts w:ascii="Verdana" w:eastAsia="Times New Roman" w:hAnsi="Verdana" w:cs="Times New Roman"/>
            <w:bCs/>
            <w:color w:val="0000FF"/>
            <w:sz w:val="24"/>
            <w:szCs w:val="24"/>
            <w:u w:val="single"/>
            <w:lang w:eastAsia="ru-RU"/>
          </w:rPr>
          <w:t>http://www.lib05.ru/content/dagkraeved</w:t>
        </w:r>
      </w:hyperlink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 – </w:t>
      </w:r>
      <w:proofErr w:type="spellStart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>Загл</w:t>
      </w:r>
      <w:proofErr w:type="spellEnd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>. с экрана.</w:t>
      </w:r>
    </w:p>
    <w:p w:rsidR="00E142E0" w:rsidRPr="00BC0546" w:rsidRDefault="00E142E0" w:rsidP="00E142E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bookmarkStart w:id="1" w:name="AI_14"/>
      <w:bookmarkEnd w:id="1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>Арабский халифат: рек</w:t>
      </w:r>
      <w:proofErr w:type="gramStart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>.</w:t>
      </w:r>
      <w:proofErr w:type="gramEnd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>у</w:t>
      </w:r>
      <w:proofErr w:type="gramEnd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каз. </w:t>
      </w:r>
      <w:proofErr w:type="spellStart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>лит-ры</w:t>
      </w:r>
      <w:proofErr w:type="spellEnd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 [Электронный ресурс] / </w:t>
      </w:r>
      <w:proofErr w:type="spellStart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>Нац</w:t>
      </w:r>
      <w:proofErr w:type="spellEnd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. б-ка РД им. Р. Гамзатова, Информационно-библиографический отдел; [сост. З.А. </w:t>
      </w:r>
      <w:proofErr w:type="spellStart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>Вагабова</w:t>
      </w:r>
      <w:proofErr w:type="spellEnd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>; ред.: А.И. Мамаева]. – Махачкала, 2011.</w:t>
      </w:r>
    </w:p>
    <w:p w:rsidR="00FB020C" w:rsidRPr="00BC0546" w:rsidRDefault="00E142E0" w:rsidP="00FB020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bookmarkStart w:id="2" w:name="AI_1"/>
      <w:bookmarkEnd w:id="2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Бюллетень новых поступлений: для специалистов сферы культуры, искусства и образования за 2 полугодие 2011 года / </w:t>
      </w:r>
      <w:proofErr w:type="spellStart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>Нац</w:t>
      </w:r>
      <w:proofErr w:type="spellEnd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. б-ка РД им. Р. Гамзатова; сост. И.А. Кузьмина. – Махачкала, 2011. – 3 </w:t>
      </w:r>
      <w:proofErr w:type="gramStart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>с</w:t>
      </w:r>
      <w:proofErr w:type="gramEnd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>.</w:t>
      </w:r>
    </w:p>
    <w:p w:rsidR="00E142E0" w:rsidRPr="00BC0546" w:rsidRDefault="00E142E0" w:rsidP="00FB020C">
      <w:pPr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C0546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Бюллетень содержит сведения о неопубликованных документах и малотиражных изданиях по культуре и искусству, научно-информационных сборниках НИЦ Информкультура РГБ; методические рекомендации, библиографические списки и сценарии массовых мероприятий, поступивших в СНИКИ за определенный период.</w:t>
      </w:r>
    </w:p>
    <w:p w:rsidR="00E142E0" w:rsidRPr="00BC0546" w:rsidRDefault="00E142E0" w:rsidP="00E142E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bookmarkStart w:id="3" w:name="AI_15"/>
      <w:bookmarkEnd w:id="3"/>
      <w:proofErr w:type="gramStart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Ваххабизм: история возникновения, развитие и распространение: </w:t>
      </w:r>
      <w:proofErr w:type="spellStart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>библиогр</w:t>
      </w:r>
      <w:proofErr w:type="spellEnd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. список [Электронный ресурс] / </w:t>
      </w:r>
      <w:proofErr w:type="spellStart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>Нац</w:t>
      </w:r>
      <w:proofErr w:type="spellEnd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. б-ка РД им. Р. Гамзатова, Информационно-библиографический отдел; [сост. Ч.Д. </w:t>
      </w:r>
      <w:proofErr w:type="spellStart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>Шавлухова</w:t>
      </w:r>
      <w:proofErr w:type="spellEnd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>; ред.: А.И. Мамаева].</w:t>
      </w:r>
      <w:proofErr w:type="gramEnd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 – Махачкала, 2010.</w:t>
      </w:r>
    </w:p>
    <w:p w:rsidR="00E142E0" w:rsidRPr="00BC0546" w:rsidRDefault="00E142E0" w:rsidP="00E142E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bookmarkStart w:id="4" w:name="AI_16"/>
      <w:bookmarkEnd w:id="4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Великий сын великого отечества: к 300-летию со дня </w:t>
      </w:r>
      <w:proofErr w:type="spellStart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>рожд</w:t>
      </w:r>
      <w:proofErr w:type="spellEnd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. М.В. Ломоносова: </w:t>
      </w:r>
      <w:proofErr w:type="spellStart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>биобиблиогр</w:t>
      </w:r>
      <w:proofErr w:type="spellEnd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>. указ</w:t>
      </w:r>
      <w:proofErr w:type="gramStart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>.</w:t>
      </w:r>
      <w:proofErr w:type="gramEnd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>л</w:t>
      </w:r>
      <w:proofErr w:type="gramEnd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ит [Электронный ресурс] / </w:t>
      </w:r>
      <w:proofErr w:type="spellStart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>Нац</w:t>
      </w:r>
      <w:proofErr w:type="spellEnd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>. б-ка РД им. Р. Гамзатова, Информационно-библиографический отдел; [сост. Н.М. Магомедова; ред.: А.И. Мамаева]. – Махачкала, 2011.</w:t>
      </w:r>
    </w:p>
    <w:p w:rsidR="00E142E0" w:rsidRPr="00BC0546" w:rsidRDefault="00E142E0" w:rsidP="00E142E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bookmarkStart w:id="5" w:name="AI_17"/>
      <w:bookmarkEnd w:id="5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>Воспитание и обучение детей с ограниченными возможностями: рек</w:t>
      </w:r>
      <w:proofErr w:type="gramStart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>.</w:t>
      </w:r>
      <w:proofErr w:type="gramEnd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>у</w:t>
      </w:r>
      <w:proofErr w:type="gramEnd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каз. </w:t>
      </w:r>
      <w:proofErr w:type="spellStart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>лит-ры</w:t>
      </w:r>
      <w:proofErr w:type="spellEnd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 [Электронный ресурс] / </w:t>
      </w:r>
      <w:proofErr w:type="spellStart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>Нац</w:t>
      </w:r>
      <w:proofErr w:type="spellEnd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. б-ка РД им. Р. Гамзатова, Информационно-библиографический отдел; [сост. П.М. </w:t>
      </w:r>
      <w:proofErr w:type="spellStart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>Хожокова</w:t>
      </w:r>
      <w:proofErr w:type="spellEnd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>; ред.: А.И. Мамаева]. – Махачкала, 2010.</w:t>
      </w:r>
    </w:p>
    <w:p w:rsidR="00E142E0" w:rsidRPr="00BC0546" w:rsidRDefault="00E142E0" w:rsidP="00E142E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bookmarkStart w:id="6" w:name="AI_18"/>
      <w:bookmarkEnd w:id="6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Детская агрессивность: </w:t>
      </w:r>
      <w:proofErr w:type="spellStart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>библиогр</w:t>
      </w:r>
      <w:proofErr w:type="spellEnd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. список [Электронный ресурс] / </w:t>
      </w:r>
      <w:proofErr w:type="spellStart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>Нац</w:t>
      </w:r>
      <w:proofErr w:type="spellEnd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. б-ка РД им. Р. Гамзатова, Информационно-библиографический отдел; [сост. Ч.Д. </w:t>
      </w:r>
      <w:proofErr w:type="spellStart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>Шавлухова</w:t>
      </w:r>
      <w:proofErr w:type="spellEnd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>; ред.: А.И. Мамаева]. – Махачкала, 2010.</w:t>
      </w:r>
    </w:p>
    <w:p w:rsidR="00E142E0" w:rsidRPr="00BC0546" w:rsidRDefault="00E142E0" w:rsidP="00E142E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bookmarkStart w:id="7" w:name="AI_5"/>
      <w:bookmarkEnd w:id="7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Ибрагим Керимов: библиографический указатель / НБ РД им. Р. Гамзатова. – Махачкала, 2010. – 32 </w:t>
      </w:r>
      <w:proofErr w:type="gramStart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>с</w:t>
      </w:r>
      <w:proofErr w:type="gramEnd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>.</w:t>
      </w:r>
    </w:p>
    <w:p w:rsidR="00FB020C" w:rsidRPr="00BC0546" w:rsidRDefault="00E142E0" w:rsidP="00E142E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bookmarkStart w:id="8" w:name="AI_2"/>
      <w:bookmarkEnd w:id="8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Календарь знаменательных и памятных дат Республики Дагестан на 2006 год / </w:t>
      </w:r>
      <w:proofErr w:type="spellStart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>Нац</w:t>
      </w:r>
      <w:proofErr w:type="spellEnd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. б-ка РД им. Р. Гамзатова; сост. М.О. </w:t>
      </w:r>
      <w:proofErr w:type="spellStart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>Дандамаева</w:t>
      </w:r>
      <w:proofErr w:type="spellEnd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. – Махачкала, 2005. – 118 </w:t>
      </w:r>
      <w:proofErr w:type="gramStart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>с</w:t>
      </w:r>
      <w:proofErr w:type="gramEnd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>.</w:t>
      </w:r>
    </w:p>
    <w:p w:rsidR="00E142E0" w:rsidRPr="00BC0546" w:rsidRDefault="00F4106B" w:rsidP="00FB020C">
      <w:pPr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C0546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«К</w:t>
      </w:r>
      <w:r w:rsidR="00E142E0" w:rsidRPr="00BC0546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алендарь…» включает даты общественной, политической, экономической, научной и культурной жизни республики. Издание адресовано широкому кругу читателей.</w:t>
      </w:r>
    </w:p>
    <w:p w:rsidR="00E142E0" w:rsidRPr="00BC0546" w:rsidRDefault="00E142E0" w:rsidP="00E142E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bookmarkStart w:id="9" w:name="AI_19"/>
      <w:bookmarkEnd w:id="9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Календарь знаменательных и памятных дат Республики Дагестан на 2011 год [Электронный ресурс] / </w:t>
      </w:r>
      <w:proofErr w:type="spellStart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>Нац</w:t>
      </w:r>
      <w:proofErr w:type="spellEnd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. б-ка РД им. Р. Гамзатова; сост. М.О. </w:t>
      </w:r>
      <w:proofErr w:type="spellStart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>Дандамаева</w:t>
      </w:r>
      <w:proofErr w:type="spellEnd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. – Махачкала, 2010. – 143 </w:t>
      </w:r>
      <w:proofErr w:type="gramStart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>с</w:t>
      </w:r>
      <w:proofErr w:type="gramEnd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>.</w:t>
      </w:r>
    </w:p>
    <w:p w:rsidR="00A10943" w:rsidRPr="00BC0546" w:rsidRDefault="00E142E0" w:rsidP="00E142E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bookmarkStart w:id="10" w:name="AI_3"/>
      <w:bookmarkEnd w:id="10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lastRenderedPageBreak/>
        <w:t xml:space="preserve">«Летопись печати Дагестана за 2010 год»: Государственный библиографический указатель / </w:t>
      </w:r>
      <w:proofErr w:type="spellStart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>Нац</w:t>
      </w:r>
      <w:proofErr w:type="spellEnd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>. б-ка РД им. Р. Гамзатова; сост. З.А. Абдурагимова. – Махачкала: НБ РД, 2011. – 182 с.</w:t>
      </w:r>
    </w:p>
    <w:p w:rsidR="00E142E0" w:rsidRPr="00BC0546" w:rsidRDefault="00E142E0" w:rsidP="00A10943">
      <w:pPr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C0546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Сборник состоит из следующих разделов: книжная летопись; авторефераты, диссертации; периодические издания. Журналы. Продолжающиеся издания; Дагестан в печати РФ. Рассчитан на работников библиотеки и широкий круг читателей.</w:t>
      </w:r>
    </w:p>
    <w:p w:rsidR="00E142E0" w:rsidRPr="00BC0546" w:rsidRDefault="00E142E0" w:rsidP="00E142E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bookmarkStart w:id="11" w:name="AI_20"/>
      <w:bookmarkEnd w:id="11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Малый бизнес в современных условиях: </w:t>
      </w:r>
      <w:proofErr w:type="spellStart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>библиогр</w:t>
      </w:r>
      <w:proofErr w:type="spellEnd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. список [Электронный ресурс] / </w:t>
      </w:r>
      <w:proofErr w:type="spellStart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>Нац</w:t>
      </w:r>
      <w:proofErr w:type="spellEnd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>. б-ка РД им. Р. Гамзатова, Информационно-библиографический отдел; [сост. Р.Ш. Алиева; ред.: А.И. Мамаева]. – Махачкала, 2010.</w:t>
      </w:r>
    </w:p>
    <w:p w:rsidR="00E142E0" w:rsidRPr="00BC0546" w:rsidRDefault="00E142E0" w:rsidP="00E142E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bookmarkStart w:id="12" w:name="AI_21"/>
      <w:bookmarkEnd w:id="12"/>
      <w:proofErr w:type="spellStart"/>
      <w:proofErr w:type="gramStart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>Нейро-лингвистическое</w:t>
      </w:r>
      <w:proofErr w:type="spellEnd"/>
      <w:proofErr w:type="gramEnd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 программирование: </w:t>
      </w:r>
      <w:proofErr w:type="spellStart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>библиогр</w:t>
      </w:r>
      <w:proofErr w:type="spellEnd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. список [Электронный ресурс] / </w:t>
      </w:r>
      <w:proofErr w:type="spellStart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>Нац</w:t>
      </w:r>
      <w:proofErr w:type="spellEnd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. б-ка РД им. Р. Гамзатова, Информационно-библиографический отдел; [сост. Ч.Д. </w:t>
      </w:r>
      <w:proofErr w:type="spellStart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>Шавлухова</w:t>
      </w:r>
      <w:proofErr w:type="spellEnd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>; ред.: А.И. Мамаева]. – Махачкала, 2011.</w:t>
      </w:r>
    </w:p>
    <w:p w:rsidR="00E142E0" w:rsidRPr="00BC0546" w:rsidRDefault="00E142E0" w:rsidP="00E142E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bookmarkStart w:id="13" w:name="AI_6"/>
      <w:bookmarkEnd w:id="13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>Несравненный маэстро (Рек</w:t>
      </w:r>
      <w:proofErr w:type="gramStart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>.</w:t>
      </w:r>
      <w:proofErr w:type="gramEnd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>у</w:t>
      </w:r>
      <w:proofErr w:type="gramEnd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каз. лит. к 200-летию Ф. Шопена) / НБ РД им. Р. Гамзатова; сост.: С. </w:t>
      </w:r>
      <w:proofErr w:type="spellStart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>Мустафаева</w:t>
      </w:r>
      <w:proofErr w:type="spellEnd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 – Махачкала, 2010. – 5 с.</w:t>
      </w:r>
    </w:p>
    <w:p w:rsidR="00E142E0" w:rsidRPr="00BC0546" w:rsidRDefault="00E142E0" w:rsidP="00E142E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bookmarkStart w:id="14" w:name="AI_7"/>
      <w:bookmarkEnd w:id="14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Новогоднее ассорти: список новогодних сценариев из фонда СНИКИ / </w:t>
      </w:r>
      <w:proofErr w:type="spellStart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>Нац</w:t>
      </w:r>
      <w:proofErr w:type="spellEnd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. б-ка РД им. Р. Гамзатова; сост. И.А. Кузьмина. – Махачкала, 2010. – 5 </w:t>
      </w:r>
      <w:proofErr w:type="gramStart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>с</w:t>
      </w:r>
      <w:proofErr w:type="gramEnd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>.</w:t>
      </w:r>
    </w:p>
    <w:p w:rsidR="00E142E0" w:rsidRPr="00BC0546" w:rsidRDefault="00E142E0" w:rsidP="00E142E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bookmarkStart w:id="15" w:name="AI_8"/>
      <w:bookmarkEnd w:id="15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>«Откуда есть пошла славянская письменность»: метод</w:t>
      </w:r>
      <w:proofErr w:type="gramStart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>.</w:t>
      </w:r>
      <w:proofErr w:type="gramEnd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>м</w:t>
      </w:r>
      <w:proofErr w:type="gramEnd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атер. в </w:t>
      </w:r>
      <w:proofErr w:type="spellStart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>пом</w:t>
      </w:r>
      <w:proofErr w:type="spellEnd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>мун</w:t>
      </w:r>
      <w:proofErr w:type="spellEnd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>б-кам</w:t>
      </w:r>
      <w:proofErr w:type="spellEnd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>респ</w:t>
      </w:r>
      <w:proofErr w:type="spellEnd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. по подготовке празднования Дня славянской письменности и культуры / </w:t>
      </w:r>
      <w:proofErr w:type="spellStart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>Нац</w:t>
      </w:r>
      <w:proofErr w:type="spellEnd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. б-ка РД им. Р. Гамзатова; сост. И.А. Кузьмина. – Махачкала, 2011. – 9 </w:t>
      </w:r>
      <w:proofErr w:type="gramStart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>с</w:t>
      </w:r>
      <w:proofErr w:type="gramEnd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>.</w:t>
      </w:r>
    </w:p>
    <w:p w:rsidR="00A10943" w:rsidRPr="00BC0546" w:rsidRDefault="00E142E0" w:rsidP="00E142E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bookmarkStart w:id="16" w:name="AI_4"/>
      <w:bookmarkEnd w:id="16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Панорама культурной жизни Республики Дагестан (Обзорная информация за 2 полугодие 2011 г.) / </w:t>
      </w:r>
      <w:proofErr w:type="spellStart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>Нац</w:t>
      </w:r>
      <w:proofErr w:type="spellEnd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. б-ка РД им. Р. Гамзатова; сост. И.А. Кузьмина. – Махачкала, 2012. – 28 </w:t>
      </w:r>
      <w:proofErr w:type="gramStart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>с</w:t>
      </w:r>
      <w:proofErr w:type="gramEnd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>.</w:t>
      </w:r>
    </w:p>
    <w:p w:rsidR="00E142E0" w:rsidRPr="00BC0546" w:rsidRDefault="00E142E0" w:rsidP="00A10943">
      <w:pPr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C0546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«Панорама…» - это летопись культурных событий республики с целью обобщить и популяризировать положительный опыт и новые формы работы учреждений культуры.</w:t>
      </w:r>
    </w:p>
    <w:p w:rsidR="00E142E0" w:rsidRPr="00BC0546" w:rsidRDefault="00E142E0" w:rsidP="00E142E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bookmarkStart w:id="17" w:name="AI_22"/>
      <w:bookmarkEnd w:id="17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«Поэт нежнейших прикосновений к страдающей душе человека…» (методико-библиографический материал, посвященный 150-летию со дня рождения А.П. Чехова) [Электронный ресурс] / </w:t>
      </w:r>
      <w:proofErr w:type="spellStart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>Нац</w:t>
      </w:r>
      <w:proofErr w:type="spellEnd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. б-ка РД им. Р. Гамзатова; сост. С.Н. </w:t>
      </w:r>
      <w:proofErr w:type="spellStart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>Гилёва</w:t>
      </w:r>
      <w:proofErr w:type="spellEnd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. – Махачкала, 2010. – 30 </w:t>
      </w:r>
      <w:proofErr w:type="gramStart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>с</w:t>
      </w:r>
      <w:proofErr w:type="gramEnd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>.</w:t>
      </w:r>
    </w:p>
    <w:p w:rsidR="00E142E0" w:rsidRPr="00BC0546" w:rsidRDefault="00E142E0" w:rsidP="00E142E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bookmarkStart w:id="18" w:name="AI_9"/>
      <w:bookmarkEnd w:id="18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«Поэт нежнейших прикосновений к страдающей душе человека…» (методико-библиографический материал, посвящённый 150-летию со дня рождения А.П. Чехова) / НБ РД им. Р. Гамзатова; сост. С.Н. </w:t>
      </w:r>
      <w:proofErr w:type="spellStart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>Гилёва</w:t>
      </w:r>
      <w:proofErr w:type="spellEnd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. – Махачкала, 2010. – 30 </w:t>
      </w:r>
      <w:proofErr w:type="gramStart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>с</w:t>
      </w:r>
      <w:proofErr w:type="gramEnd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>.</w:t>
      </w:r>
    </w:p>
    <w:p w:rsidR="00E142E0" w:rsidRPr="00BC0546" w:rsidRDefault="00E142E0" w:rsidP="00E142E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bookmarkStart w:id="19" w:name="AI_23"/>
      <w:bookmarkEnd w:id="19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Реалистический социалист: к 100-летию со дня </w:t>
      </w:r>
      <w:proofErr w:type="spellStart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>рожд</w:t>
      </w:r>
      <w:proofErr w:type="spellEnd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. А. Рыбакова: </w:t>
      </w:r>
      <w:proofErr w:type="spellStart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>биобиблиогр</w:t>
      </w:r>
      <w:proofErr w:type="spellEnd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>. указ</w:t>
      </w:r>
      <w:proofErr w:type="gramStart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>.</w:t>
      </w:r>
      <w:proofErr w:type="gramEnd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>л</w:t>
      </w:r>
      <w:proofErr w:type="gramEnd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ит [Электронный ресурс] / </w:t>
      </w:r>
      <w:proofErr w:type="spellStart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>Нац</w:t>
      </w:r>
      <w:proofErr w:type="spellEnd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>. б-ка РД им. Р. Гамзатова, Информационно-библиографический отдел; [сост. Н.М. Магомедова; ред.: А.И. Мамаева]. – Махачкала, 2011.</w:t>
      </w:r>
    </w:p>
    <w:p w:rsidR="00E142E0" w:rsidRPr="00BC0546" w:rsidRDefault="00E142E0" w:rsidP="00E142E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bookmarkStart w:id="20" w:name="AI_24"/>
      <w:bookmarkEnd w:id="20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Русский поэт и американский эссеист: к 70-летию И.А. Бродского: </w:t>
      </w:r>
      <w:proofErr w:type="spellStart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>биобиблиогр</w:t>
      </w:r>
      <w:proofErr w:type="spellEnd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>. указ</w:t>
      </w:r>
      <w:proofErr w:type="gramStart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>.</w:t>
      </w:r>
      <w:proofErr w:type="gramEnd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>л</w:t>
      </w:r>
      <w:proofErr w:type="gramEnd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ит [Электронный ресурс] / </w:t>
      </w:r>
      <w:proofErr w:type="spellStart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>Нац</w:t>
      </w:r>
      <w:proofErr w:type="spellEnd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>. б-ка РД им. Р. Гамзатова, Информационно-библиографический отдел; [сост. Н.М. Магомедова; ред.: А.И. Мамаева]. – Махачкала, 2010.</w:t>
      </w:r>
    </w:p>
    <w:p w:rsidR="00E142E0" w:rsidRPr="00BC0546" w:rsidRDefault="00E142E0" w:rsidP="00E142E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bookmarkStart w:id="21" w:name="AI_10"/>
      <w:bookmarkEnd w:id="21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lastRenderedPageBreak/>
        <w:t>Современное сиротство: рек</w:t>
      </w:r>
      <w:proofErr w:type="gramStart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>.</w:t>
      </w:r>
      <w:proofErr w:type="gramEnd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>с</w:t>
      </w:r>
      <w:proofErr w:type="gramEnd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писок </w:t>
      </w:r>
      <w:proofErr w:type="spellStart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>лит-ры</w:t>
      </w:r>
      <w:proofErr w:type="spellEnd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 / НБ РД им. Р. Гамзатова; сост. Р.Ш. Алиева. – Махачкала, 2010. – 5 </w:t>
      </w:r>
      <w:proofErr w:type="gramStart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>с</w:t>
      </w:r>
      <w:proofErr w:type="gramEnd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>.</w:t>
      </w:r>
    </w:p>
    <w:p w:rsidR="00E142E0" w:rsidRPr="00BC0546" w:rsidRDefault="00E142E0" w:rsidP="00E142E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bookmarkStart w:id="22" w:name="AI_25"/>
      <w:bookmarkEnd w:id="22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>Современное сиротство: рек</w:t>
      </w:r>
      <w:proofErr w:type="gramStart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>.</w:t>
      </w:r>
      <w:proofErr w:type="gramEnd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>у</w:t>
      </w:r>
      <w:proofErr w:type="gramEnd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каз. </w:t>
      </w:r>
      <w:proofErr w:type="spellStart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>лит-ры</w:t>
      </w:r>
      <w:proofErr w:type="spellEnd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 [Электронный ресурс] / </w:t>
      </w:r>
      <w:proofErr w:type="spellStart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>Нац</w:t>
      </w:r>
      <w:proofErr w:type="spellEnd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>. б-ка РД им. Р. Гамзатова, Информационно-библиографический отдел; [сост. Р.Ш. Алиева; ред.: А.И. Мамаева]. – Махачкала, 2010.</w:t>
      </w:r>
    </w:p>
    <w:p w:rsidR="00E142E0" w:rsidRPr="00BC0546" w:rsidRDefault="00E142E0" w:rsidP="00E142E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bookmarkStart w:id="23" w:name="AI_11"/>
      <w:bookmarkEnd w:id="23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Создадим праздник вместе (примерный список сценариев из фонда СНИКИ к Году учителя) / </w:t>
      </w:r>
      <w:proofErr w:type="spellStart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>Нац</w:t>
      </w:r>
      <w:proofErr w:type="spellEnd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. б-ка РД им. Р. Гамзатова; сост. И.А. Кузьмина. – Махачкала, 2010. – 6 </w:t>
      </w:r>
      <w:proofErr w:type="gramStart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>с</w:t>
      </w:r>
      <w:proofErr w:type="gramEnd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>.</w:t>
      </w:r>
    </w:p>
    <w:p w:rsidR="00E142E0" w:rsidRPr="00BC0546" w:rsidRDefault="00E142E0" w:rsidP="00E142E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bookmarkStart w:id="24" w:name="AI_12"/>
      <w:bookmarkEnd w:id="24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Творцы Победы (список НД, в помощь организаторам мероприятий, посвящённых празднованию 65-летия Великой Победы) / </w:t>
      </w:r>
      <w:proofErr w:type="spellStart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>Нац</w:t>
      </w:r>
      <w:proofErr w:type="spellEnd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. б-ка РД им. Р. Гамзатова; сост. И.А. Кузьмина. – Махачкала, 2010. – 8 </w:t>
      </w:r>
      <w:proofErr w:type="gramStart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>с</w:t>
      </w:r>
      <w:proofErr w:type="gramEnd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>.</w:t>
      </w:r>
    </w:p>
    <w:p w:rsidR="00E142E0" w:rsidRPr="00BC0546" w:rsidRDefault="00E142E0" w:rsidP="00E142E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bookmarkStart w:id="25" w:name="AI_26"/>
      <w:bookmarkEnd w:id="25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У воды короткая память и темное будущее: </w:t>
      </w:r>
      <w:proofErr w:type="spellStart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>библиогр</w:t>
      </w:r>
      <w:proofErr w:type="spellEnd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. список [Электронный ресурс] / </w:t>
      </w:r>
      <w:proofErr w:type="spellStart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>Нац</w:t>
      </w:r>
      <w:proofErr w:type="spellEnd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. б-ка РД им. Р. Гамзатова, Информационно-библиографический отдел; [сост. З.А. </w:t>
      </w:r>
      <w:proofErr w:type="spellStart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>Вагабова</w:t>
      </w:r>
      <w:proofErr w:type="spellEnd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>; ред.: А.И. Мамаева]. – Махачкала, 2010.</w:t>
      </w:r>
    </w:p>
    <w:p w:rsidR="00E142E0" w:rsidRPr="00BC0546" w:rsidRDefault="00E142E0" w:rsidP="00E142E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bookmarkStart w:id="26" w:name="AI_27"/>
      <w:bookmarkEnd w:id="26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>Экстремизм – идеология устрашения: рек</w:t>
      </w:r>
      <w:proofErr w:type="gramStart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>.</w:t>
      </w:r>
      <w:proofErr w:type="gramEnd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>у</w:t>
      </w:r>
      <w:proofErr w:type="gramEnd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каз. </w:t>
      </w:r>
      <w:proofErr w:type="spellStart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>лит-ры</w:t>
      </w:r>
      <w:proofErr w:type="spellEnd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 [Электронный ресурс] / </w:t>
      </w:r>
      <w:proofErr w:type="spellStart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>Нац</w:t>
      </w:r>
      <w:proofErr w:type="spellEnd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. б-ка РД им. Р. Гамзатова, Информационно-библиографический отдел; [сост. Ч.Д. </w:t>
      </w:r>
      <w:proofErr w:type="spellStart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>Шавлухова</w:t>
      </w:r>
      <w:proofErr w:type="spellEnd"/>
      <w:r w:rsidRPr="00BC0546">
        <w:rPr>
          <w:rFonts w:ascii="Verdana" w:eastAsia="Times New Roman" w:hAnsi="Verdana" w:cs="Times New Roman"/>
          <w:bCs/>
          <w:sz w:val="24"/>
          <w:szCs w:val="24"/>
          <w:lang w:eastAsia="ru-RU"/>
        </w:rPr>
        <w:t>; ред.: А.И. Мамаева]. – Махачкала, 2011.</w:t>
      </w:r>
    </w:p>
    <w:p w:rsidR="00003C54" w:rsidRPr="00E142E0" w:rsidRDefault="00003C54" w:rsidP="00E142E0">
      <w:pPr>
        <w:jc w:val="both"/>
        <w:rPr>
          <w:rFonts w:ascii="Verdana" w:hAnsi="Verdana"/>
        </w:rPr>
      </w:pPr>
    </w:p>
    <w:sectPr w:rsidR="00003C54" w:rsidRPr="00E142E0" w:rsidSect="00003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754A3"/>
    <w:multiLevelType w:val="multilevel"/>
    <w:tmpl w:val="175A3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1537AC"/>
    <w:multiLevelType w:val="multilevel"/>
    <w:tmpl w:val="1A208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2E0"/>
    <w:rsid w:val="00003C54"/>
    <w:rsid w:val="00877E6B"/>
    <w:rsid w:val="008E518B"/>
    <w:rsid w:val="009D396E"/>
    <w:rsid w:val="00A10943"/>
    <w:rsid w:val="00BC0546"/>
    <w:rsid w:val="00E142E0"/>
    <w:rsid w:val="00F4106B"/>
    <w:rsid w:val="00FB0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4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42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b05.ru/content/dagkraev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934</Words>
  <Characters>5327</Characters>
  <Application>Microsoft Office Word</Application>
  <DocSecurity>0</DocSecurity>
  <Lines>44</Lines>
  <Paragraphs>12</Paragraphs>
  <ScaleCrop>false</ScaleCrop>
  <Company>Microsoft</Company>
  <LinksUpToDate>false</LinksUpToDate>
  <CharactersWithSpaces>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2012-12-25T11:08:00Z</dcterms:created>
  <dcterms:modified xsi:type="dcterms:W3CDTF">2012-12-25T11:17:00Z</dcterms:modified>
</cp:coreProperties>
</file>