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A3" w:rsidRDefault="00120EAC" w:rsidP="00971DA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26-27 сентября 2013 г</w:t>
      </w:r>
      <w:r w:rsid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оду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в Ульяновске состоялся</w:t>
      </w:r>
      <w:r w:rsidRPr="007F69A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III Международный форум «Культура нового поколения»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. Одним из центральных событий Форума стало представление Национального доклада о культурной политике России, подготовленного российским экспертным сообществом в партнёрстве с экспертами из Совета Европы.</w:t>
      </w:r>
    </w:p>
    <w:p w:rsidR="007F69A3" w:rsidRDefault="00120EAC" w:rsidP="00971DA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Ежегодно Комитет по культуре, наследию и ландшафтам Совета Европы (CDCPP) в государствах-участниках Совета Европы готовят вместе с правительствами стран национальные доклады о состоянии культурной политики. Россия участвовала в подобном проекте в 1996 году. </w:t>
      </w:r>
      <w:proofErr w:type="gramStart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 2010 году было принято решение о подготовке второго Национального доклада, в основе которого – анализ состояния отрасли «Культура» и направлений региональной культурной политики в Ульяновской, Омской областях и Республики Марий Эл. </w:t>
      </w:r>
      <w:proofErr w:type="gramEnd"/>
    </w:p>
    <w:p w:rsidR="007F69A3" w:rsidRDefault="00120EAC" w:rsidP="00971DA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gramStart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Обзор культурной политики в РФ подготовлен во исполнение Рамочной программы по сотрудничеству в сфере культуры и культурного наследия между Министерством культуры РФ и директоратом по культуре, культурному и природному наследию Генерального секретариата Совета Европы за период 2009-2011 гг. Международная группа экспертов рассматривает на федеральном и региональном уровнях вопросы, связанные с национальными приоритетами в сфере культуры и культурной политики.</w:t>
      </w:r>
      <w:proofErr w:type="gram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 работе над Обзором использована широкая, </w:t>
      </w:r>
      <w:proofErr w:type="spellStart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социокультурная</w:t>
      </w:r>
      <w:proofErr w:type="spell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перспектива, что позволило включить в него проблемы, связанные с инновациями, субкультурами, современным культурным производством и потреблением, а также обратиться к анализу отношений бизнеса и частного сектора со сферой культуры и потенциальной роли культурных и творческих индустрий в контексте </w:t>
      </w:r>
      <w:proofErr w:type="spellStart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модернизационных</w:t>
      </w:r>
      <w:proofErr w:type="spell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процессов в Российской Федерации.</w:t>
      </w:r>
    </w:p>
    <w:p w:rsidR="007F69A3" w:rsidRDefault="00120EAC" w:rsidP="00971DA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27 сентября прошла 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лекция-презентация «Всероссийское представление национального доклада по культурной политике России “Обзор культурной политики Российской Федерации”»</w:t>
      </w:r>
      <w:r w:rsidRPr="00D76721">
        <w:rPr>
          <w:rFonts w:ascii="Verdana" w:eastAsia="Times New Roman" w:hAnsi="Verdana" w:cs="Times New Roman"/>
          <w:sz w:val="24"/>
          <w:szCs w:val="24"/>
          <w:lang w:eastAsia="ru-RU"/>
        </w:rPr>
        <w:t>,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которую представили доктор искусствоведения, культуролог, международный эксперт по культурной политике, профессор </w:t>
      </w:r>
      <w:proofErr w:type="spellStart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ВГИКа</w:t>
      </w:r>
      <w:proofErr w:type="spell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К</w:t>
      </w:r>
      <w:r w:rsidR="00D76721"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Разлогов</w:t>
      </w:r>
      <w:proofErr w:type="spell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директор консалтингового агентства </w:t>
      </w:r>
      <w:proofErr w:type="spellStart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Cultural</w:t>
      </w:r>
      <w:proofErr w:type="spell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proofErr w:type="spellStart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Futures</w:t>
      </w:r>
      <w:proofErr w:type="spell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LLP, старший сотрудник Колледжа им. Св. Антония (Оксфорд) </w:t>
      </w:r>
      <w:proofErr w:type="spellStart"/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Терри</w:t>
      </w:r>
      <w:proofErr w:type="spellEnd"/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Сандел</w:t>
      </w:r>
      <w:proofErr w:type="spell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В составе членов президиума была и один из авторов обзора 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Т</w:t>
      </w:r>
      <w:r w:rsidR="00D76721"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С</w:t>
      </w:r>
      <w:r w:rsidR="00D76721"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Федорова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, независимый эксперт, засл</w:t>
      </w:r>
      <w:r w:rsidR="00D76721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работник культуры РФ, зав</w:t>
      </w:r>
      <w:r w:rsidR="00D76721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сектором экспертно-аналитических ресурсов по культурной политике, </w:t>
      </w:r>
      <w:proofErr w:type="spellStart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культурологии</w:t>
      </w:r>
      <w:proofErr w:type="spellEnd"/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искусствознанию НИЦ Информкультура РГБ. </w:t>
      </w:r>
    </w:p>
    <w:p w:rsidR="007F69A3" w:rsidRDefault="00120EAC" w:rsidP="00971DA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 рамках мероприятия состоялось торжественное награждение участника IV этапа смотра-конкурса лучшего электронного продукта 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 xml:space="preserve">служб информации по культуре и искусству региональных библиотек РФ, одним из дипломантов которого стала 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Ульяновская областная научная библиотека им</w:t>
      </w:r>
      <w:r w:rsid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В.И. Ленина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. Итоги смотра-конкурса были подведены на VIII Всероссийского совещания руководителей служб информации по культуре и искусству прошедшем с 11-13 сентября в Иркутске.</w:t>
      </w:r>
    </w:p>
    <w:p w:rsidR="007F69A3" w:rsidRDefault="00120EAC" w:rsidP="000F255F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>Диплом участника и ценные призы – электронное издание «Литература по культуре и искусству» и годовая подписка на журнал «Обсерватория культуры» – были вручены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Г</w:t>
      </w:r>
      <w:r w:rsidR="00D76721"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А</w:t>
      </w:r>
      <w:r w:rsidR="00D76721"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D76721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Зиновьевой</w:t>
      </w:r>
      <w:r w:rsidRPr="00D76721">
        <w:rPr>
          <w:rFonts w:ascii="Verdana" w:eastAsia="Times New Roman" w:hAnsi="Verdana" w:cs="Times New Roman"/>
          <w:sz w:val="24"/>
          <w:szCs w:val="24"/>
          <w:lang w:eastAsia="ru-RU"/>
        </w:rPr>
        <w:t>,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зав</w:t>
      </w:r>
      <w:r w:rsidR="00D76721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Pr="007F69A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сектором отдела литературы по искусству Ульяновской областной научной библиотеки им. В.И. Ленина.</w:t>
      </w:r>
    </w:p>
    <w:p w:rsidR="007F69A3" w:rsidRPr="00D76721" w:rsidRDefault="00120EAC" w:rsidP="00971DA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D76721">
        <w:rPr>
          <w:rFonts w:ascii="Verdana" w:eastAsia="Times New Roman" w:hAnsi="Verdana" w:cs="Times New Roman"/>
          <w:b/>
          <w:iCs/>
          <w:sz w:val="24"/>
          <w:szCs w:val="24"/>
          <w:lang w:eastAsia="ru-RU"/>
        </w:rPr>
        <w:t>В блокнот профессионала</w:t>
      </w:r>
      <w:r w:rsidRPr="00D76721">
        <w:rPr>
          <w:rFonts w:ascii="Verdana" w:eastAsia="Times New Roman" w:hAnsi="Verdana" w:cs="Times New Roman"/>
          <w:b/>
          <w:sz w:val="24"/>
          <w:szCs w:val="24"/>
          <w:lang w:eastAsia="ru-RU"/>
        </w:rPr>
        <w:t>:</w:t>
      </w:r>
    </w:p>
    <w:p w:rsidR="00120EAC" w:rsidRDefault="00120EAC" w:rsidP="00971DA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>Обзор культурной политики в Российской Федерации: Аналитический доклад / Совет Европы (</w:t>
      </w:r>
      <w:proofErr w:type="spellStart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>Council</w:t>
      </w:r>
      <w:proofErr w:type="spellEnd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</w:t>
      </w:r>
      <w:proofErr w:type="spellStart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>of</w:t>
      </w:r>
      <w:proofErr w:type="spellEnd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</w:t>
      </w:r>
      <w:proofErr w:type="spellStart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>Europe</w:t>
      </w:r>
      <w:proofErr w:type="spellEnd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); отв. ред.: К. </w:t>
      </w:r>
      <w:proofErr w:type="spellStart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>Разлогов</w:t>
      </w:r>
      <w:proofErr w:type="spellEnd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, Т. </w:t>
      </w:r>
      <w:proofErr w:type="spellStart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>Санделл</w:t>
      </w:r>
      <w:proofErr w:type="spellEnd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. – Ульяновск: ООО «Мастер Студия», 2013. – 138 </w:t>
      </w:r>
      <w:proofErr w:type="gramStart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>с</w:t>
      </w:r>
      <w:proofErr w:type="gramEnd"/>
      <w:r w:rsidRPr="00D7672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. </w:t>
      </w:r>
    </w:p>
    <w:p w:rsidR="000F255F" w:rsidRPr="00022A5D" w:rsidRDefault="000F255F" w:rsidP="000F255F">
      <w:pPr>
        <w:spacing w:after="0"/>
        <w:ind w:left="4608" w:firstLine="34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 сайта - </w:t>
      </w:r>
      <w:r w:rsidRPr="00022A5D">
        <w:rPr>
          <w:rFonts w:ascii="Verdana" w:eastAsia="Times New Roman" w:hAnsi="Verdana" w:cs="Times New Roman"/>
          <w:sz w:val="24"/>
          <w:szCs w:val="24"/>
          <w:lang w:eastAsia="ru-RU"/>
        </w:rPr>
        <w:t>http://infoculture.rsl.ru</w:t>
      </w:r>
    </w:p>
    <w:p w:rsidR="000F255F" w:rsidRPr="00D76721" w:rsidRDefault="000F255F" w:rsidP="00971DA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sectPr w:rsidR="000F255F" w:rsidRPr="00D76721" w:rsidSect="00ED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20EAC"/>
    <w:rsid w:val="000F255F"/>
    <w:rsid w:val="00120EAC"/>
    <w:rsid w:val="001D593B"/>
    <w:rsid w:val="007F69A3"/>
    <w:rsid w:val="00971DA4"/>
    <w:rsid w:val="00D76721"/>
    <w:rsid w:val="00ED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20EAC"/>
    <w:rPr>
      <w:i/>
      <w:iCs/>
    </w:rPr>
  </w:style>
  <w:style w:type="character" w:styleId="a4">
    <w:name w:val="Hyperlink"/>
    <w:basedOn w:val="a0"/>
    <w:uiPriority w:val="99"/>
    <w:semiHidden/>
    <w:unhideWhenUsed/>
    <w:rsid w:val="00120EAC"/>
    <w:rPr>
      <w:color w:val="0000FF"/>
      <w:u w:val="single"/>
    </w:rPr>
  </w:style>
  <w:style w:type="paragraph" w:customStyle="1" w:styleId="hinfotext">
    <w:name w:val="hinfotext"/>
    <w:basedOn w:val="a"/>
    <w:rsid w:val="0012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496</Words>
  <Characters>2833</Characters>
  <Application>Microsoft Office Word</Application>
  <DocSecurity>0</DocSecurity>
  <Lines>23</Lines>
  <Paragraphs>6</Paragraphs>
  <ScaleCrop>false</ScaleCrop>
  <Company>Microsoft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2013-11-06T09:50:00Z</dcterms:created>
  <dcterms:modified xsi:type="dcterms:W3CDTF">2013-11-06T14:12:00Z</dcterms:modified>
</cp:coreProperties>
</file>